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D341" w14:textId="77777777" w:rsidR="00C605D0" w:rsidRDefault="00C605D0" w:rsidP="00735F54">
      <w:pPr>
        <w:spacing w:after="0"/>
        <w:rPr>
          <w:rFonts w:ascii="Arial Narrow" w:hAnsi="Arial Narrow" w:cs="Arial"/>
          <w:b/>
          <w:sz w:val="28"/>
          <w:lang w:val="en-US"/>
        </w:rPr>
      </w:pPr>
      <w:bookmarkStart w:id="0" w:name="_GoBack"/>
      <w:bookmarkEnd w:id="0"/>
    </w:p>
    <w:p w14:paraId="299FA952" w14:textId="77777777" w:rsidR="001400BE" w:rsidRPr="00C605D0" w:rsidRDefault="00683320" w:rsidP="00735F54">
      <w:pPr>
        <w:spacing w:after="0"/>
        <w:rPr>
          <w:rFonts w:ascii="Arial Narrow" w:hAnsi="Arial Narrow" w:cs="Arial"/>
          <w:b/>
          <w:sz w:val="28"/>
          <w:lang w:val="en-US"/>
        </w:rPr>
      </w:pPr>
      <w:r w:rsidRPr="00C605D0">
        <w:rPr>
          <w:rFonts w:ascii="Arial Narrow" w:hAnsi="Arial Narrow" w:cs="Arial"/>
          <w:b/>
          <w:sz w:val="28"/>
          <w:lang w:val="en-US"/>
        </w:rPr>
        <w:t>Overview</w:t>
      </w:r>
    </w:p>
    <w:p w14:paraId="039EC2C0" w14:textId="54AB8187" w:rsidR="006E5B9C" w:rsidRPr="006E5B9C" w:rsidRDefault="00373514" w:rsidP="007B3F5B">
      <w:pPr>
        <w:rPr>
          <w:rFonts w:ascii="Arial Narrow" w:hAnsi="Arial Narrow"/>
        </w:rPr>
      </w:pPr>
      <w:r w:rsidRPr="00373514">
        <w:rPr>
          <w:rFonts w:ascii="Arial Narrow" w:hAnsi="Arial Narrow"/>
        </w:rPr>
        <w:t xml:space="preserve">The population boom, immigration, and rural families continuing to move into urban centres have taxed the capacity of schools to accommodate students in their immediate area.  Not so many years ago, children walked or rode their bikes to their neighbourhood schools.  However, increasingly urban centres are building large community schools to accommodate students being bussed or driven from multiple neighbourhoods. As a result, more and more students feel alienated and isolated, like strangers in their schools. A challenge becomes how to create initial and ongoing experiences for new students so they can increasingly feel welcomed; build relationships with their fellow students, teachers, and staff; find their place; and gradually become active members of their school communities. </w:t>
      </w:r>
    </w:p>
    <w:p w14:paraId="218B4EB0" w14:textId="77777777" w:rsidR="00683320" w:rsidRPr="00C605D0" w:rsidRDefault="00683320" w:rsidP="00735F54">
      <w:pPr>
        <w:spacing w:after="0"/>
        <w:rPr>
          <w:rFonts w:ascii="Arial Narrow" w:hAnsi="Arial Narrow"/>
          <w:b/>
          <w:sz w:val="28"/>
        </w:rPr>
      </w:pPr>
      <w:r w:rsidRPr="00C605D0">
        <w:rPr>
          <w:rFonts w:ascii="Arial Narrow" w:hAnsi="Arial Narrow"/>
          <w:b/>
          <w:sz w:val="28"/>
        </w:rPr>
        <w:t>Design Rationale</w:t>
      </w:r>
    </w:p>
    <w:p w14:paraId="3AC5A443" w14:textId="438185FE" w:rsidR="00A30845" w:rsidRPr="00373514" w:rsidRDefault="00373514" w:rsidP="00896383">
      <w:pPr>
        <w:spacing w:after="0"/>
        <w:rPr>
          <w:rFonts w:ascii="Arial Narrow" w:hAnsi="Arial Narrow"/>
          <w:i/>
        </w:rPr>
      </w:pPr>
      <w:r w:rsidRPr="00373514">
        <w:rPr>
          <w:rFonts w:ascii="Arial Narrow" w:hAnsi="Arial Narrow"/>
        </w:rPr>
        <w:t xml:space="preserve">Schools are dynamic and potentially vibrant places. We know that if people feel connected and can find their place, they feel valued and accepted. It only takes seconds to make a first impression.  As members of our school community, we need to find ways to welcome newcomers. The first experiences of new students with our school need to be positive, welcoming and inclusive. New students enter each year. Many students enter mid-year and </w:t>
      </w:r>
      <w:r w:rsidRPr="00373514">
        <w:rPr>
          <w:rFonts w:ascii="Arial Narrow" w:hAnsi="Arial Narrow"/>
          <w:i/>
        </w:rPr>
        <w:t xml:space="preserve">Back </w:t>
      </w:r>
      <w:proofErr w:type="gramStart"/>
      <w:r w:rsidRPr="00373514">
        <w:rPr>
          <w:rFonts w:ascii="Arial Narrow" w:hAnsi="Arial Narrow"/>
          <w:i/>
        </w:rPr>
        <w:t>To</w:t>
      </w:r>
      <w:proofErr w:type="gramEnd"/>
      <w:r w:rsidRPr="00373514">
        <w:rPr>
          <w:rFonts w:ascii="Arial Narrow" w:hAnsi="Arial Narrow"/>
          <w:i/>
        </w:rPr>
        <w:t xml:space="preserve"> School</w:t>
      </w:r>
      <w:r w:rsidRPr="00373514">
        <w:rPr>
          <w:rFonts w:ascii="Arial Narrow" w:hAnsi="Arial Narrow"/>
        </w:rPr>
        <w:t xml:space="preserve"> activities are completed. The que</w:t>
      </w:r>
      <w:r>
        <w:rPr>
          <w:rFonts w:ascii="Arial Narrow" w:hAnsi="Arial Narrow"/>
        </w:rPr>
        <w:t>stion becomes</w:t>
      </w:r>
      <w:r w:rsidRPr="00373514">
        <w:rPr>
          <w:rFonts w:ascii="Arial Narrow" w:hAnsi="Arial Narrow"/>
        </w:rPr>
        <w:t xml:space="preserve"> - </w:t>
      </w:r>
      <w:r w:rsidRPr="00373514">
        <w:rPr>
          <w:rFonts w:ascii="Arial Narrow" w:hAnsi="Arial Narrow"/>
          <w:i/>
        </w:rPr>
        <w:t xml:space="preserve">How might members of school </w:t>
      </w:r>
      <w:proofErr w:type="gramStart"/>
      <w:r w:rsidRPr="00373514">
        <w:rPr>
          <w:rFonts w:ascii="Arial Narrow" w:hAnsi="Arial Narrow"/>
          <w:i/>
        </w:rPr>
        <w:t>communities</w:t>
      </w:r>
      <w:proofErr w:type="gramEnd"/>
      <w:r w:rsidRPr="00373514">
        <w:rPr>
          <w:rFonts w:ascii="Arial Narrow" w:hAnsi="Arial Narrow"/>
          <w:i/>
        </w:rPr>
        <w:t xml:space="preserve"> welcome new students, from a variety of cultures, economic backgrounds, and communities in a manner that creates that much needed positive first impression?</w:t>
      </w:r>
    </w:p>
    <w:p w14:paraId="427E79E5" w14:textId="77777777" w:rsidR="00A30845" w:rsidRDefault="00A30845" w:rsidP="00896383">
      <w:pPr>
        <w:spacing w:after="0"/>
        <w:rPr>
          <w:rFonts w:ascii="Arial Narrow" w:hAnsi="Arial Narrow"/>
        </w:rPr>
      </w:pPr>
    </w:p>
    <w:p w14:paraId="261E7D0A" w14:textId="4B3B7183" w:rsidR="00683320" w:rsidRPr="00C605D0" w:rsidRDefault="00683320" w:rsidP="00896383">
      <w:pPr>
        <w:spacing w:after="0"/>
        <w:rPr>
          <w:rFonts w:ascii="Arial Narrow" w:hAnsi="Arial Narrow"/>
          <w:b/>
          <w:sz w:val="28"/>
        </w:rPr>
      </w:pPr>
      <w:r w:rsidRPr="00C605D0">
        <w:rPr>
          <w:rFonts w:ascii="Arial Narrow" w:hAnsi="Arial Narrow"/>
          <w:b/>
          <w:sz w:val="28"/>
        </w:rPr>
        <w:t>Problem Scenario</w:t>
      </w:r>
    </w:p>
    <w:p w14:paraId="6D1D3D69" w14:textId="557AD83D" w:rsidR="00C36A62" w:rsidRPr="00C36A62" w:rsidRDefault="00C36A62" w:rsidP="00C36A62">
      <w:r w:rsidRPr="00C36A62">
        <w:rPr>
          <w:rFonts w:ascii="Arial Narrow" w:hAnsi="Arial Narrow"/>
        </w:rPr>
        <w:t xml:space="preserve">A new school is opening in your community. The purpose of this school is to accommodate the overflow student population from 10 different suburb communities across the city. Your team has been selected to develop a </w:t>
      </w:r>
      <w:r w:rsidRPr="00C36A62">
        <w:rPr>
          <w:b/>
          <w:i/>
        </w:rPr>
        <w:t>prototype</w:t>
      </w:r>
      <w:r>
        <w:rPr>
          <w:rStyle w:val="FootnoteReference"/>
          <w:b/>
          <w:i/>
        </w:rPr>
        <w:footnoteReference w:id="1"/>
      </w:r>
      <w:r w:rsidRPr="00C36A62">
        <w:rPr>
          <w:i/>
        </w:rPr>
        <w:t xml:space="preserve"> </w:t>
      </w:r>
      <w:r w:rsidRPr="00C36A62">
        <w:rPr>
          <w:rFonts w:ascii="Arial Narrow" w:hAnsi="Arial Narrow"/>
        </w:rPr>
        <w:t xml:space="preserve">or a </w:t>
      </w:r>
      <w:r w:rsidRPr="00C36A62">
        <w:rPr>
          <w:rFonts w:ascii="Arial Narrow" w:hAnsi="Arial Narrow"/>
          <w:b/>
        </w:rPr>
        <w:t>metaphor</w:t>
      </w:r>
      <w:r>
        <w:rPr>
          <w:rStyle w:val="FootnoteReference"/>
          <w:rFonts w:ascii="Arial Narrow" w:hAnsi="Arial Narrow"/>
        </w:rPr>
        <w:footnoteReference w:id="2"/>
      </w:r>
      <w:r w:rsidRPr="00C36A62">
        <w:rPr>
          <w:rFonts w:ascii="Arial Narrow" w:hAnsi="Arial Narrow"/>
        </w:rPr>
        <w:t xml:space="preserve"> of a welcoming experience that will create a sense of warmth and acceptance and will help the new students begin to form a sense of connection and acceptance towards the school and its community. </w:t>
      </w:r>
    </w:p>
    <w:p w14:paraId="36780B06" w14:textId="77777777" w:rsidR="00C36A62" w:rsidRPr="00B90539" w:rsidRDefault="00C36A62" w:rsidP="00C36A62">
      <w:pPr>
        <w:rPr>
          <w:rFonts w:ascii="Arial Narrow" w:hAnsi="Arial Narrow"/>
        </w:rPr>
      </w:pPr>
      <w:r w:rsidRPr="00B90539">
        <w:rPr>
          <w:rFonts w:ascii="Arial Narrow" w:hAnsi="Arial Narrow"/>
        </w:rPr>
        <w:t xml:space="preserve">Your team needs to consider how </w:t>
      </w:r>
      <w:proofErr w:type="gramStart"/>
      <w:r w:rsidRPr="00B90539">
        <w:rPr>
          <w:rFonts w:ascii="Arial Narrow" w:hAnsi="Arial Narrow"/>
        </w:rPr>
        <w:t>your</w:t>
      </w:r>
      <w:proofErr w:type="gramEnd"/>
      <w:r w:rsidRPr="00B90539">
        <w:rPr>
          <w:rFonts w:ascii="Arial Narrow" w:hAnsi="Arial Narrow"/>
        </w:rPr>
        <w:t xml:space="preserve"> welcoming experience(s) will address the issues of sustainability, cost, time, and cultural sensitivity, while creating a long-lasting, positive impact on the new students</w:t>
      </w:r>
      <w:r>
        <w:rPr>
          <w:rFonts w:ascii="Arial Narrow" w:hAnsi="Arial Narrow"/>
        </w:rPr>
        <w:t>, regardless of when they first visit the school</w:t>
      </w:r>
      <w:r w:rsidRPr="00B90539">
        <w:rPr>
          <w:rFonts w:ascii="Arial Narrow" w:hAnsi="Arial Narrow"/>
        </w:rPr>
        <w:t xml:space="preserve">. </w:t>
      </w:r>
    </w:p>
    <w:p w14:paraId="127619CB" w14:textId="77777777" w:rsidR="00C36A62" w:rsidRDefault="00C36A62">
      <w:pPr>
        <w:spacing w:after="0" w:line="240" w:lineRule="auto"/>
        <w:rPr>
          <w:rFonts w:ascii="Arial Narrow" w:hAnsi="Arial Narrow"/>
        </w:rPr>
      </w:pPr>
      <w:r>
        <w:rPr>
          <w:rFonts w:ascii="Arial Narrow" w:hAnsi="Arial Narrow"/>
        </w:rPr>
        <w:br w:type="page"/>
      </w:r>
    </w:p>
    <w:p w14:paraId="224490D1" w14:textId="364BBBF3" w:rsidR="00C36A62" w:rsidRPr="00F33989" w:rsidRDefault="00C36A62" w:rsidP="00C36A62">
      <w:pPr>
        <w:rPr>
          <w:rFonts w:ascii="Arial Narrow" w:hAnsi="Arial Narrow"/>
        </w:rPr>
      </w:pPr>
      <w:r w:rsidRPr="00F33989">
        <w:rPr>
          <w:rFonts w:ascii="Arial Narrow" w:hAnsi="Arial Narrow"/>
        </w:rPr>
        <w:lastRenderedPageBreak/>
        <w:t>Your welcoming experience must satisfy</w:t>
      </w:r>
      <w:r>
        <w:rPr>
          <w:rFonts w:ascii="Arial Narrow" w:hAnsi="Arial Narrow"/>
        </w:rPr>
        <w:t xml:space="preserve"> at least</w:t>
      </w:r>
      <w:r w:rsidRPr="00F33989">
        <w:rPr>
          <w:rFonts w:ascii="Arial Narrow" w:hAnsi="Arial Narrow"/>
        </w:rPr>
        <w:t xml:space="preserve"> </w:t>
      </w:r>
      <w:r w:rsidRPr="00F33989">
        <w:rPr>
          <w:rFonts w:ascii="Arial Narrow" w:hAnsi="Arial Narrow"/>
          <w:b/>
        </w:rPr>
        <w:t>two</w:t>
      </w:r>
      <w:r w:rsidRPr="00F33989">
        <w:rPr>
          <w:rFonts w:ascii="Arial Narrow" w:hAnsi="Arial Narrow"/>
        </w:rPr>
        <w:t xml:space="preserve"> of t</w:t>
      </w:r>
      <w:r>
        <w:rPr>
          <w:rFonts w:ascii="Arial Narrow" w:hAnsi="Arial Narrow"/>
        </w:rPr>
        <w:t>he following criteria</w:t>
      </w:r>
      <w:r w:rsidRPr="00F33989">
        <w:rPr>
          <w:rFonts w:ascii="Arial Narrow" w:hAnsi="Arial Narrow"/>
        </w:rPr>
        <w:t>:</w:t>
      </w:r>
    </w:p>
    <w:p w14:paraId="3B747147" w14:textId="77777777" w:rsidR="00C36A62" w:rsidRPr="00F33989" w:rsidRDefault="00C36A62" w:rsidP="00C36A62">
      <w:pPr>
        <w:pStyle w:val="ListParagraph"/>
        <w:numPr>
          <w:ilvl w:val="0"/>
          <w:numId w:val="14"/>
        </w:numPr>
        <w:spacing w:after="0" w:line="240" w:lineRule="auto"/>
        <w:rPr>
          <w:rFonts w:ascii="Arial Narrow" w:hAnsi="Arial Narrow"/>
        </w:rPr>
      </w:pPr>
      <w:r>
        <w:rPr>
          <w:rFonts w:ascii="Arial Narrow" w:hAnsi="Arial Narrow"/>
        </w:rPr>
        <w:t xml:space="preserve">Be a tangible item that the new students can </w:t>
      </w:r>
      <w:r w:rsidRPr="00F33989">
        <w:rPr>
          <w:rFonts w:ascii="Arial Narrow" w:hAnsi="Arial Narrow"/>
        </w:rPr>
        <w:t>take home at the end of the day</w:t>
      </w:r>
      <w:r>
        <w:rPr>
          <w:rFonts w:ascii="Arial Narrow" w:hAnsi="Arial Narrow"/>
        </w:rPr>
        <w:t xml:space="preserve"> and that will serve a purpose</w:t>
      </w:r>
    </w:p>
    <w:p w14:paraId="7D2A71FA" w14:textId="77777777" w:rsidR="00C36A62" w:rsidRPr="00F33989" w:rsidRDefault="00C36A62" w:rsidP="00C36A62">
      <w:pPr>
        <w:pStyle w:val="ListParagraph"/>
        <w:numPr>
          <w:ilvl w:val="0"/>
          <w:numId w:val="14"/>
        </w:numPr>
        <w:spacing w:after="0" w:line="240" w:lineRule="auto"/>
        <w:rPr>
          <w:rFonts w:ascii="Arial Narrow" w:hAnsi="Arial Narrow"/>
        </w:rPr>
      </w:pPr>
      <w:r>
        <w:rPr>
          <w:rFonts w:ascii="Arial Narrow" w:hAnsi="Arial Narrow"/>
        </w:rPr>
        <w:t>Be e</w:t>
      </w:r>
      <w:r w:rsidRPr="00F33989">
        <w:rPr>
          <w:rFonts w:ascii="Arial Narrow" w:hAnsi="Arial Narrow"/>
        </w:rPr>
        <w:t xml:space="preserve">njoyable and engaging for </w:t>
      </w:r>
      <w:r>
        <w:rPr>
          <w:rFonts w:ascii="Arial Narrow" w:hAnsi="Arial Narrow"/>
        </w:rPr>
        <w:t>new students (Grades 7 – 12)</w:t>
      </w:r>
    </w:p>
    <w:p w14:paraId="60638512" w14:textId="77777777" w:rsidR="00C36A62" w:rsidRPr="00F33989" w:rsidRDefault="00C36A62" w:rsidP="00C36A62">
      <w:pPr>
        <w:pStyle w:val="ListParagraph"/>
        <w:numPr>
          <w:ilvl w:val="0"/>
          <w:numId w:val="14"/>
        </w:numPr>
        <w:spacing w:after="0" w:line="240" w:lineRule="auto"/>
        <w:rPr>
          <w:rFonts w:ascii="Arial Narrow" w:hAnsi="Arial Narrow"/>
        </w:rPr>
      </w:pPr>
      <w:r>
        <w:rPr>
          <w:rFonts w:ascii="Arial Narrow" w:hAnsi="Arial Narrow"/>
        </w:rPr>
        <w:t>Be r</w:t>
      </w:r>
      <w:r w:rsidRPr="00F33989">
        <w:rPr>
          <w:rFonts w:ascii="Arial Narrow" w:hAnsi="Arial Narrow"/>
        </w:rPr>
        <w:t>eflective of the school culture, mission, and vision</w:t>
      </w:r>
    </w:p>
    <w:p w14:paraId="64F4EA1D" w14:textId="06C5433A" w:rsidR="00C36A62" w:rsidRPr="00F33989" w:rsidRDefault="00C36A62" w:rsidP="00C36A62">
      <w:pPr>
        <w:pStyle w:val="ListParagraph"/>
        <w:numPr>
          <w:ilvl w:val="0"/>
          <w:numId w:val="14"/>
        </w:numPr>
        <w:spacing w:after="0" w:line="240" w:lineRule="auto"/>
        <w:rPr>
          <w:rFonts w:ascii="Arial Narrow" w:hAnsi="Arial Narrow"/>
        </w:rPr>
      </w:pPr>
      <w:r w:rsidRPr="00F33989">
        <w:rPr>
          <w:rFonts w:ascii="Arial Narrow" w:hAnsi="Arial Narrow"/>
        </w:rPr>
        <w:t>Develop a sense of belonging</w:t>
      </w:r>
      <w:r w:rsidR="00373514">
        <w:rPr>
          <w:rFonts w:ascii="Arial Narrow" w:hAnsi="Arial Narrow"/>
        </w:rPr>
        <w:t xml:space="preserve"> and/</w:t>
      </w:r>
      <w:r>
        <w:rPr>
          <w:rFonts w:ascii="Arial Narrow" w:hAnsi="Arial Narrow"/>
        </w:rPr>
        <w:t xml:space="preserve">or </w:t>
      </w:r>
      <w:r w:rsidRPr="00F33989">
        <w:rPr>
          <w:rFonts w:ascii="Arial Narrow" w:hAnsi="Arial Narrow"/>
        </w:rPr>
        <w:t>connection to the school</w:t>
      </w:r>
      <w:r w:rsidR="00373514">
        <w:rPr>
          <w:rFonts w:ascii="Arial Narrow" w:hAnsi="Arial Narrow"/>
        </w:rPr>
        <w:t xml:space="preserve"> community</w:t>
      </w:r>
    </w:p>
    <w:p w14:paraId="438DD016" w14:textId="0DCD2A68" w:rsidR="001D1238" w:rsidRPr="00C36A62" w:rsidRDefault="00C36A62" w:rsidP="00C36A62">
      <w:pPr>
        <w:pStyle w:val="ListParagraph"/>
        <w:numPr>
          <w:ilvl w:val="0"/>
          <w:numId w:val="14"/>
        </w:numPr>
        <w:spacing w:after="0" w:line="240" w:lineRule="auto"/>
        <w:rPr>
          <w:rFonts w:ascii="Arial Narrow" w:hAnsi="Arial Narrow"/>
        </w:rPr>
      </w:pPr>
      <w:r w:rsidRPr="00F33989">
        <w:rPr>
          <w:rFonts w:ascii="Arial Narrow" w:hAnsi="Arial Narrow"/>
        </w:rPr>
        <w:t>Foster a con</w:t>
      </w:r>
      <w:r w:rsidR="00373514">
        <w:rPr>
          <w:rFonts w:ascii="Arial Narrow" w:hAnsi="Arial Narrow"/>
        </w:rPr>
        <w:t xml:space="preserve">nection with </w:t>
      </w:r>
      <w:r>
        <w:rPr>
          <w:rFonts w:ascii="Arial Narrow" w:hAnsi="Arial Narrow"/>
        </w:rPr>
        <w:t>classmates</w:t>
      </w:r>
    </w:p>
    <w:p w14:paraId="3A5F4057" w14:textId="77777777" w:rsidR="006E5B9C" w:rsidRPr="006E5B9C" w:rsidRDefault="006E5B9C" w:rsidP="006E5B9C">
      <w:pPr>
        <w:pStyle w:val="Normal1"/>
        <w:rPr>
          <w:rFonts w:ascii="Arial Narrow" w:hAnsi="Arial Narrow"/>
        </w:rPr>
      </w:pPr>
    </w:p>
    <w:p w14:paraId="3274B708" w14:textId="5FD2E952" w:rsidR="00683320" w:rsidRPr="00C605D0" w:rsidRDefault="00683320" w:rsidP="00896383">
      <w:pPr>
        <w:spacing w:after="0"/>
        <w:rPr>
          <w:rFonts w:ascii="Arial Narrow" w:hAnsi="Arial Narrow"/>
          <w:b/>
          <w:sz w:val="28"/>
        </w:rPr>
      </w:pPr>
      <w:r w:rsidRPr="00C605D0">
        <w:rPr>
          <w:rFonts w:ascii="Arial Narrow" w:hAnsi="Arial Narrow"/>
          <w:b/>
          <w:sz w:val="28"/>
        </w:rPr>
        <w:t xml:space="preserve">Success </w:t>
      </w:r>
      <w:r w:rsidR="006E5B9C" w:rsidRPr="00C605D0">
        <w:rPr>
          <w:rFonts w:ascii="Arial Narrow" w:hAnsi="Arial Narrow"/>
          <w:b/>
          <w:sz w:val="28"/>
        </w:rPr>
        <w:t>Will Be Determined By</w:t>
      </w:r>
    </w:p>
    <w:p w14:paraId="50C68247" w14:textId="77777777" w:rsidR="00C36A62" w:rsidRPr="00F33989" w:rsidRDefault="00C36A62" w:rsidP="00C36A62">
      <w:pPr>
        <w:pStyle w:val="ListParagraph"/>
        <w:numPr>
          <w:ilvl w:val="0"/>
          <w:numId w:val="16"/>
        </w:numPr>
        <w:spacing w:after="0" w:line="240" w:lineRule="auto"/>
        <w:rPr>
          <w:rFonts w:ascii="Arial Narrow" w:hAnsi="Arial Narrow"/>
        </w:rPr>
      </w:pPr>
      <w:r w:rsidRPr="00F33989">
        <w:rPr>
          <w:rFonts w:ascii="Arial Narrow" w:hAnsi="Arial Narrow"/>
        </w:rPr>
        <w:t>Ability of your item to help the user establish a connection</w:t>
      </w:r>
    </w:p>
    <w:p w14:paraId="6A80D17B" w14:textId="77777777" w:rsidR="00C36A62" w:rsidRPr="00F33989" w:rsidRDefault="00C36A62" w:rsidP="00C36A62">
      <w:pPr>
        <w:pStyle w:val="ListParagraph"/>
        <w:numPr>
          <w:ilvl w:val="0"/>
          <w:numId w:val="16"/>
        </w:numPr>
        <w:spacing w:after="0" w:line="240" w:lineRule="auto"/>
        <w:rPr>
          <w:rFonts w:ascii="Arial Narrow" w:hAnsi="Arial Narrow"/>
        </w:rPr>
      </w:pPr>
      <w:r w:rsidRPr="00F33989">
        <w:rPr>
          <w:rFonts w:ascii="Arial Narrow" w:hAnsi="Arial Narrow"/>
        </w:rPr>
        <w:t xml:space="preserve">Alignment of the prototype </w:t>
      </w:r>
      <w:r>
        <w:rPr>
          <w:rFonts w:ascii="Arial Narrow" w:hAnsi="Arial Narrow"/>
        </w:rPr>
        <w:t xml:space="preserve">or metaphor </w:t>
      </w:r>
      <w:r w:rsidRPr="00F33989">
        <w:rPr>
          <w:rFonts w:ascii="Arial Narrow" w:hAnsi="Arial Narrow"/>
        </w:rPr>
        <w:t>with the design sketch</w:t>
      </w:r>
    </w:p>
    <w:p w14:paraId="6AF146E7" w14:textId="77777777" w:rsidR="00C36A62" w:rsidRPr="008D2AB2" w:rsidRDefault="00C36A62" w:rsidP="00C36A62">
      <w:pPr>
        <w:pStyle w:val="ListParagraph"/>
        <w:numPr>
          <w:ilvl w:val="0"/>
          <w:numId w:val="16"/>
        </w:numPr>
        <w:spacing w:after="0" w:line="240" w:lineRule="auto"/>
        <w:rPr>
          <w:rFonts w:ascii="Arial Narrow" w:hAnsi="Arial Narrow"/>
          <w:i/>
        </w:rPr>
      </w:pPr>
      <w:r w:rsidRPr="006E5B9C">
        <w:rPr>
          <w:rFonts w:ascii="Arial Narrow" w:hAnsi="Arial Narrow"/>
        </w:rPr>
        <w:t xml:space="preserve">Alignment to design motto: </w:t>
      </w:r>
      <w:r w:rsidRPr="008D2AB2">
        <w:rPr>
          <w:rFonts w:ascii="Arial Narrow" w:hAnsi="Arial Narrow"/>
          <w:i/>
        </w:rPr>
        <w:t xml:space="preserve">“Make it smaller, stronger, do more, be easier to use, be cheaper, be clean, be greener” </w:t>
      </w:r>
    </w:p>
    <w:p w14:paraId="453A0959" w14:textId="77777777" w:rsidR="00C36A62" w:rsidRPr="00DE6C4B" w:rsidRDefault="00C36A62" w:rsidP="00C36A62">
      <w:pPr>
        <w:pStyle w:val="ListParagraph"/>
        <w:numPr>
          <w:ilvl w:val="0"/>
          <w:numId w:val="16"/>
        </w:numPr>
        <w:spacing w:after="0" w:line="240" w:lineRule="auto"/>
        <w:rPr>
          <w:rFonts w:ascii="Arial Narrow" w:hAnsi="Arial Narrow"/>
        </w:rPr>
      </w:pPr>
      <w:r w:rsidRPr="00DE6C4B">
        <w:rPr>
          <w:rFonts w:ascii="Arial Narrow" w:hAnsi="Arial Narrow" w:cs="Whitney-Book"/>
        </w:rPr>
        <w:t>Degree to which it is adaptable to all users</w:t>
      </w:r>
    </w:p>
    <w:p w14:paraId="5E8577DE" w14:textId="77777777" w:rsidR="00C36A62" w:rsidRPr="00F33989" w:rsidRDefault="00C36A62" w:rsidP="00C36A62">
      <w:pPr>
        <w:pStyle w:val="ListParagraph"/>
        <w:numPr>
          <w:ilvl w:val="0"/>
          <w:numId w:val="16"/>
        </w:numPr>
        <w:spacing w:after="0" w:line="240" w:lineRule="auto"/>
        <w:rPr>
          <w:rFonts w:ascii="Arial Narrow" w:hAnsi="Arial Narrow"/>
        </w:rPr>
      </w:pPr>
      <w:r w:rsidRPr="00F33989">
        <w:rPr>
          <w:rFonts w:ascii="Arial Narrow" w:hAnsi="Arial Narrow"/>
        </w:rPr>
        <w:t>Degree to which it is culturally inclusive</w:t>
      </w:r>
    </w:p>
    <w:p w14:paraId="41546600" w14:textId="77777777" w:rsidR="00C36A62" w:rsidRPr="00FB4925" w:rsidRDefault="00C36A62" w:rsidP="00C36A62">
      <w:pPr>
        <w:pStyle w:val="ListParagraph"/>
        <w:numPr>
          <w:ilvl w:val="0"/>
          <w:numId w:val="16"/>
        </w:numPr>
        <w:spacing w:after="0" w:line="240" w:lineRule="auto"/>
        <w:rPr>
          <w:rFonts w:ascii="Arial Narrow" w:hAnsi="Arial Narrow"/>
        </w:rPr>
      </w:pPr>
      <w:r w:rsidRPr="00DE6C4B">
        <w:rPr>
          <w:rFonts w:ascii="Arial Narrow" w:hAnsi="Arial Narrow" w:cs="Whitney-Book"/>
        </w:rPr>
        <w:t>Functionality</w:t>
      </w:r>
    </w:p>
    <w:p w14:paraId="5DD9EC7C" w14:textId="77777777" w:rsidR="00C36A62" w:rsidRPr="00F33989" w:rsidRDefault="00C36A62" w:rsidP="00C36A62">
      <w:pPr>
        <w:pStyle w:val="ListParagraph"/>
        <w:numPr>
          <w:ilvl w:val="0"/>
          <w:numId w:val="16"/>
        </w:numPr>
        <w:spacing w:after="0" w:line="240" w:lineRule="auto"/>
        <w:rPr>
          <w:rFonts w:ascii="Arial Narrow" w:hAnsi="Arial Narrow"/>
        </w:rPr>
      </w:pPr>
      <w:r w:rsidRPr="00F33989">
        <w:rPr>
          <w:rFonts w:ascii="Arial Narrow" w:hAnsi="Arial Narrow"/>
        </w:rPr>
        <w:t xml:space="preserve">Uniqueness </w:t>
      </w:r>
    </w:p>
    <w:p w14:paraId="0C522CC3" w14:textId="77777777" w:rsidR="00C36A62" w:rsidRDefault="00C36A62" w:rsidP="00C36A62">
      <w:pPr>
        <w:pStyle w:val="ListParagraph"/>
        <w:numPr>
          <w:ilvl w:val="0"/>
          <w:numId w:val="16"/>
        </w:numPr>
        <w:spacing w:after="0" w:line="240" w:lineRule="auto"/>
        <w:rPr>
          <w:rFonts w:ascii="Arial Narrow" w:hAnsi="Arial Narrow"/>
        </w:rPr>
      </w:pPr>
      <w:r w:rsidRPr="00F33989">
        <w:rPr>
          <w:rFonts w:ascii="Arial Narrow" w:hAnsi="Arial Narrow"/>
        </w:rPr>
        <w:t xml:space="preserve">Usability </w:t>
      </w:r>
    </w:p>
    <w:p w14:paraId="478BF4E7" w14:textId="77777777" w:rsidR="00C36A62" w:rsidRDefault="00C36A62" w:rsidP="0040622A">
      <w:pPr>
        <w:spacing w:after="0"/>
        <w:rPr>
          <w:rFonts w:ascii="Arial Narrow" w:hAnsi="Arial Narrow"/>
          <w:b/>
          <w:sz w:val="28"/>
        </w:rPr>
      </w:pPr>
    </w:p>
    <w:p w14:paraId="3A1AA1B9" w14:textId="24E626E1" w:rsidR="00683320" w:rsidRPr="00C605D0" w:rsidRDefault="00683320" w:rsidP="0040622A">
      <w:pPr>
        <w:spacing w:after="0"/>
        <w:rPr>
          <w:rFonts w:ascii="Arial Narrow" w:hAnsi="Arial Narrow"/>
          <w:b/>
          <w:sz w:val="28"/>
        </w:rPr>
      </w:pPr>
      <w:r w:rsidRPr="00C605D0">
        <w:rPr>
          <w:rFonts w:ascii="Arial Narrow" w:hAnsi="Arial Narrow"/>
          <w:b/>
          <w:sz w:val="28"/>
        </w:rPr>
        <w:t>Parameters</w:t>
      </w:r>
    </w:p>
    <w:p w14:paraId="66CCA0AA" w14:textId="77777777" w:rsidR="00663056" w:rsidRPr="00663056" w:rsidRDefault="00663056" w:rsidP="00663056">
      <w:pPr>
        <w:pStyle w:val="Normal1"/>
        <w:numPr>
          <w:ilvl w:val="0"/>
          <w:numId w:val="17"/>
        </w:numPr>
        <w:rPr>
          <w:rFonts w:ascii="Arial Narrow" w:hAnsi="Arial Narrow"/>
        </w:rPr>
      </w:pPr>
      <w:r w:rsidRPr="00663056">
        <w:rPr>
          <w:rFonts w:ascii="Arial Narrow" w:hAnsi="Arial Narrow"/>
        </w:rPr>
        <w:t xml:space="preserve">You may use </w:t>
      </w:r>
      <w:r w:rsidRPr="0039662E">
        <w:rPr>
          <w:rFonts w:ascii="Arial Narrow" w:hAnsi="Arial Narrow"/>
        </w:rPr>
        <w:t>the tools provided to you in the classroom/pantry</w:t>
      </w:r>
    </w:p>
    <w:p w14:paraId="533C971D" w14:textId="2D2537F2" w:rsidR="00663056" w:rsidRPr="00663056" w:rsidRDefault="00663056" w:rsidP="00663056">
      <w:pPr>
        <w:pStyle w:val="Normal1"/>
        <w:numPr>
          <w:ilvl w:val="0"/>
          <w:numId w:val="17"/>
        </w:numPr>
        <w:rPr>
          <w:rFonts w:ascii="Arial Narrow" w:hAnsi="Arial Narrow"/>
        </w:rPr>
      </w:pPr>
      <w:r w:rsidRPr="00663056">
        <w:rPr>
          <w:rFonts w:ascii="Arial Narrow" w:hAnsi="Arial Narrow"/>
        </w:rPr>
        <w:t>You must complete a display panel, which include</w:t>
      </w:r>
      <w:r w:rsidR="001B508E">
        <w:rPr>
          <w:rFonts w:ascii="Arial Narrow" w:hAnsi="Arial Narrow"/>
          <w:b/>
          <w:color w:val="FF0000"/>
        </w:rPr>
        <w:t>s</w:t>
      </w:r>
      <w:r w:rsidRPr="00663056">
        <w:rPr>
          <w:rFonts w:ascii="Arial Narrow" w:hAnsi="Arial Narrow"/>
        </w:rPr>
        <w:t xml:space="preserve"> your design thinking sketch, your prototype, your design notes, and your reflections on the activity</w:t>
      </w:r>
    </w:p>
    <w:p w14:paraId="567E08F4" w14:textId="77777777" w:rsidR="00663056" w:rsidRPr="00663056" w:rsidRDefault="00663056" w:rsidP="00663056">
      <w:pPr>
        <w:pStyle w:val="Normal1"/>
        <w:numPr>
          <w:ilvl w:val="0"/>
          <w:numId w:val="17"/>
        </w:numPr>
        <w:rPr>
          <w:rFonts w:ascii="Arial Narrow" w:hAnsi="Arial Narrow"/>
        </w:rPr>
      </w:pPr>
      <w:r w:rsidRPr="00663056">
        <w:rPr>
          <w:rFonts w:ascii="Arial Narrow" w:hAnsi="Arial Narrow"/>
        </w:rPr>
        <w:t>You must consider how to make your prototype colourful, intriguing and usable</w:t>
      </w:r>
    </w:p>
    <w:p w14:paraId="3C2A552D" w14:textId="77777777" w:rsidR="00663056" w:rsidRPr="00663056" w:rsidRDefault="00663056" w:rsidP="00663056">
      <w:pPr>
        <w:pStyle w:val="Normal1"/>
        <w:numPr>
          <w:ilvl w:val="0"/>
          <w:numId w:val="17"/>
        </w:numPr>
        <w:rPr>
          <w:rFonts w:ascii="Arial Narrow" w:hAnsi="Arial Narrow"/>
        </w:rPr>
      </w:pPr>
      <w:r w:rsidRPr="00663056">
        <w:rPr>
          <w:rFonts w:ascii="Arial Narrow" w:hAnsi="Arial Narrow"/>
        </w:rPr>
        <w:t>You must use some of all the items in the Participant Group Kit in some way</w:t>
      </w:r>
    </w:p>
    <w:p w14:paraId="2C18A5C7" w14:textId="77777777" w:rsidR="00D770BB" w:rsidRDefault="00D770BB" w:rsidP="00663056">
      <w:pPr>
        <w:pStyle w:val="Normal1"/>
        <w:rPr>
          <w:rFonts w:ascii="Arial Narrow" w:hAnsi="Arial Narrow"/>
        </w:rPr>
      </w:pPr>
    </w:p>
    <w:p w14:paraId="489C9111" w14:textId="008A518C" w:rsidR="00D770BB" w:rsidRPr="007E0CE4" w:rsidRDefault="00D770BB" w:rsidP="00D770BB">
      <w:pPr>
        <w:pStyle w:val="Normal1"/>
        <w:rPr>
          <w:rFonts w:ascii="Arial Narrow" w:hAnsi="Arial Narrow"/>
          <w:b/>
          <w:sz w:val="24"/>
        </w:rPr>
      </w:pPr>
      <w:r w:rsidRPr="007E0CE4">
        <w:rPr>
          <w:rFonts w:ascii="Arial Narrow" w:hAnsi="Arial Narrow"/>
          <w:b/>
          <w:sz w:val="24"/>
        </w:rPr>
        <w:t xml:space="preserve">Suggested Grade Level </w:t>
      </w:r>
    </w:p>
    <w:p w14:paraId="498F6B66" w14:textId="383061D9" w:rsidR="00663056" w:rsidRDefault="00193F4A" w:rsidP="00663056">
      <w:pPr>
        <w:pStyle w:val="Normal1"/>
        <w:numPr>
          <w:ilvl w:val="0"/>
          <w:numId w:val="17"/>
        </w:numPr>
        <w:rPr>
          <w:rFonts w:ascii="Arial Narrow" w:hAnsi="Arial Narrow"/>
        </w:rPr>
      </w:pPr>
      <w:r>
        <w:rPr>
          <w:rFonts w:ascii="Arial Narrow" w:hAnsi="Arial Narrow"/>
        </w:rPr>
        <w:t>Grades 7 - 12</w:t>
      </w:r>
    </w:p>
    <w:p w14:paraId="2983CCD3" w14:textId="77777777" w:rsidR="00D770BB" w:rsidRDefault="00D770BB" w:rsidP="00D770BB">
      <w:pPr>
        <w:pStyle w:val="Normal1"/>
        <w:rPr>
          <w:rFonts w:ascii="Arial Narrow" w:hAnsi="Arial Narrow"/>
        </w:rPr>
      </w:pPr>
    </w:p>
    <w:p w14:paraId="290432F0" w14:textId="529574CA" w:rsidR="00D770BB" w:rsidRPr="007E0CE4" w:rsidRDefault="00D770BB" w:rsidP="00D770BB">
      <w:pPr>
        <w:pStyle w:val="Normal1"/>
        <w:rPr>
          <w:rFonts w:ascii="Arial Narrow" w:hAnsi="Arial Narrow"/>
          <w:b/>
          <w:sz w:val="24"/>
        </w:rPr>
      </w:pPr>
      <w:r w:rsidRPr="007E0CE4">
        <w:rPr>
          <w:rFonts w:ascii="Arial Narrow" w:hAnsi="Arial Narrow"/>
          <w:b/>
          <w:sz w:val="24"/>
        </w:rPr>
        <w:t>Suggested Subject Area</w:t>
      </w:r>
    </w:p>
    <w:p w14:paraId="24E09D43" w14:textId="77777777" w:rsidR="00663056" w:rsidRDefault="00663056" w:rsidP="00663056">
      <w:pPr>
        <w:pStyle w:val="Normal1"/>
        <w:numPr>
          <w:ilvl w:val="0"/>
          <w:numId w:val="17"/>
        </w:numPr>
        <w:rPr>
          <w:rFonts w:ascii="Arial Narrow" w:hAnsi="Arial Narrow"/>
        </w:rPr>
      </w:pPr>
      <w:r>
        <w:rPr>
          <w:rFonts w:ascii="Arial Narrow" w:hAnsi="Arial Narrow"/>
        </w:rPr>
        <w:t xml:space="preserve">Citizenship – including school culture / community </w:t>
      </w:r>
    </w:p>
    <w:p w14:paraId="57FDCE3B" w14:textId="77777777" w:rsidR="00663056" w:rsidRDefault="00663056" w:rsidP="00663056">
      <w:pPr>
        <w:pStyle w:val="Normal1"/>
        <w:numPr>
          <w:ilvl w:val="0"/>
          <w:numId w:val="17"/>
        </w:numPr>
        <w:rPr>
          <w:rFonts w:ascii="Arial Narrow" w:hAnsi="Arial Narrow"/>
        </w:rPr>
      </w:pPr>
      <w:r>
        <w:rPr>
          <w:rFonts w:ascii="Arial Narrow" w:hAnsi="Arial Narrow"/>
        </w:rPr>
        <w:t>CTF</w:t>
      </w:r>
    </w:p>
    <w:p w14:paraId="3EDDA4CB" w14:textId="77777777" w:rsidR="00663056" w:rsidRDefault="00663056" w:rsidP="00663056">
      <w:pPr>
        <w:pStyle w:val="Normal1"/>
        <w:numPr>
          <w:ilvl w:val="0"/>
          <w:numId w:val="17"/>
        </w:numPr>
        <w:rPr>
          <w:rFonts w:ascii="Arial Narrow" w:hAnsi="Arial Narrow"/>
        </w:rPr>
      </w:pPr>
      <w:r>
        <w:rPr>
          <w:rFonts w:ascii="Arial Narrow" w:hAnsi="Arial Narrow"/>
        </w:rPr>
        <w:t>CTS</w:t>
      </w:r>
    </w:p>
    <w:p w14:paraId="5B492112" w14:textId="3B9272EE" w:rsidR="008E7B92" w:rsidRPr="00193F4A" w:rsidRDefault="00663056" w:rsidP="00193F4A">
      <w:pPr>
        <w:pStyle w:val="Normal1"/>
        <w:numPr>
          <w:ilvl w:val="0"/>
          <w:numId w:val="17"/>
        </w:numPr>
        <w:rPr>
          <w:rFonts w:ascii="Arial Narrow" w:hAnsi="Arial Narrow"/>
        </w:rPr>
      </w:pPr>
      <w:r>
        <w:rPr>
          <w:rFonts w:ascii="Arial Narrow" w:hAnsi="Arial Narrow"/>
        </w:rPr>
        <w:t>Social Studies</w:t>
      </w:r>
    </w:p>
    <w:sectPr w:rsidR="008E7B92" w:rsidRPr="00193F4A" w:rsidSect="00C605D0">
      <w:headerReference w:type="even" r:id="rId8"/>
      <w:headerReference w:type="default" r:id="rId9"/>
      <w:footerReference w:type="even" r:id="rId10"/>
      <w:footerReference w:type="default" r:id="rId11"/>
      <w:headerReference w:type="first" r:id="rId12"/>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3ED4" w14:textId="77777777" w:rsidR="00EB494E" w:rsidRDefault="00EB494E" w:rsidP="004B0070">
      <w:pPr>
        <w:spacing w:after="0" w:line="240" w:lineRule="auto"/>
      </w:pPr>
      <w:r>
        <w:separator/>
      </w:r>
    </w:p>
  </w:endnote>
  <w:endnote w:type="continuationSeparator" w:id="0">
    <w:p w14:paraId="33298DAD" w14:textId="77777777" w:rsidR="00EB494E" w:rsidRDefault="00EB494E" w:rsidP="004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7B4E" w14:textId="77777777" w:rsidR="00A30845" w:rsidRDefault="00A30845"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F4397" w14:textId="77777777" w:rsidR="00A30845" w:rsidRDefault="00A30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E8C0" w14:textId="77777777" w:rsidR="00A30845" w:rsidRDefault="00A30845"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84E">
      <w:rPr>
        <w:rStyle w:val="PageNumber"/>
        <w:noProof/>
      </w:rPr>
      <w:t>1</w:t>
    </w:r>
    <w:r>
      <w:rPr>
        <w:rStyle w:val="PageNumber"/>
      </w:rPr>
      <w:fldChar w:fldCharType="end"/>
    </w:r>
  </w:p>
  <w:p w14:paraId="7D13B5F4" w14:textId="77777777" w:rsidR="00A30845" w:rsidRDefault="00A30845" w:rsidP="00D52FA7">
    <w:pPr>
      <w:pStyle w:val="Footer"/>
      <w:rPr>
        <w:rFonts w:ascii="Arial Narrow" w:hAnsi="Arial Narrow"/>
        <w:sz w:val="16"/>
        <w:szCs w:val="16"/>
      </w:rPr>
    </w:pPr>
  </w:p>
  <w:p w14:paraId="1357E173" w14:textId="77777777" w:rsidR="00A30845" w:rsidRPr="00F248CF" w:rsidRDefault="00A30845" w:rsidP="00D52FA7">
    <w:pPr>
      <w:pStyle w:val="Footer"/>
      <w:rPr>
        <w:rFonts w:ascii="Arial Narrow" w:hAnsi="Arial Narrow"/>
        <w:sz w:val="16"/>
        <w:szCs w:val="16"/>
      </w:rPr>
    </w:pPr>
    <w:r w:rsidRPr="00F248CF">
      <w:rPr>
        <w:rFonts w:ascii="Arial Narrow" w:hAnsi="Arial Narrow" w:cs="Arial"/>
        <w:b/>
        <w:noProof/>
        <w:sz w:val="16"/>
        <w:szCs w:val="16"/>
        <w:u w:val="single"/>
        <w:lang w:val="en-US"/>
      </w:rPr>
      <w:drawing>
        <wp:anchor distT="0" distB="0" distL="114300" distR="114300" simplePos="0" relativeHeight="251660800" behindDoc="0" locked="0" layoutInCell="1" allowOverlap="1" wp14:anchorId="46F6AD9F" wp14:editId="023534F3">
          <wp:simplePos x="0" y="0"/>
          <wp:positionH relativeFrom="column">
            <wp:posOffset>4800600</wp:posOffset>
          </wp:positionH>
          <wp:positionV relativeFrom="paragraph">
            <wp:posOffset>-71120</wp:posOffset>
          </wp:positionV>
          <wp:extent cx="117602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jpg"/>
                  <pic:cNvPicPr/>
                </pic:nvPicPr>
                <pic:blipFill>
                  <a:blip r:embed="rId1">
                    <a:extLst>
                      <a:ext uri="{28A0092B-C50C-407E-A947-70E740481C1C}">
                        <a14:useLocalDpi xmlns:a14="http://schemas.microsoft.com/office/drawing/2010/main" val="0"/>
                      </a:ext>
                    </a:extLst>
                  </a:blip>
                  <a:stretch>
                    <a:fillRect/>
                  </a:stretch>
                </pic:blipFill>
                <pic:spPr>
                  <a:xfrm>
                    <a:off x="0" y="0"/>
                    <a:ext cx="1176020" cy="635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48CF">
      <w:rPr>
        <w:rFonts w:ascii="Arial Narrow" w:hAnsi="Arial Narrow"/>
        <w:sz w:val="16"/>
        <w:szCs w:val="16"/>
      </w:rPr>
      <w:t xml:space="preserve">Last Revised   </w:t>
    </w:r>
  </w:p>
  <w:p w14:paraId="2D70A822" w14:textId="171433CB" w:rsidR="00A30845" w:rsidRPr="00416A69" w:rsidRDefault="00A30845" w:rsidP="00D52FA7">
    <w:pPr>
      <w:pStyle w:val="Footer"/>
      <w:rPr>
        <w:rFonts w:ascii="Arial Narrow" w:hAnsi="Arial Narrow"/>
      </w:rPr>
    </w:pPr>
    <w:r>
      <w:rPr>
        <w:rFonts w:ascii="Arial Narrow" w:hAnsi="Arial Narrow"/>
        <w:sz w:val="16"/>
        <w:szCs w:val="16"/>
      </w:rPr>
      <w:t>18 May 2016</w:t>
    </w:r>
    <w:r w:rsidRPr="00F248CF">
      <w:rPr>
        <w:rFonts w:ascii="Arial Narrow" w:hAnsi="Arial Narrow"/>
        <w:sz w:val="16"/>
        <w:szCs w:val="16"/>
      </w:rPr>
      <w:tab/>
      <w:t>skillsalberta.com</w:t>
    </w:r>
    <w:r w:rsidRPr="00416A69">
      <w:rPr>
        <w:rFonts w:ascii="Arial Narrow" w:hAnsi="Arial Narrow"/>
      </w:rPr>
      <w:tab/>
    </w:r>
  </w:p>
  <w:p w14:paraId="55EEF266" w14:textId="77777777" w:rsidR="00A30845" w:rsidRPr="00416A69" w:rsidRDefault="00A30845" w:rsidP="00416A69">
    <w:pPr>
      <w:pStyle w:val="Footer"/>
      <w:tabs>
        <w:tab w:val="clear" w:pos="4680"/>
        <w:tab w:val="clear" w:pos="9360"/>
        <w:tab w:val="left" w:pos="5430"/>
      </w:tabs>
      <w:rPr>
        <w:rFonts w:ascii="Arial Narrow" w:hAnsi="Arial Narrow"/>
      </w:rPr>
    </w:pPr>
    <w:r w:rsidRPr="00416A69">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DFE5" w14:textId="77777777" w:rsidR="00EB494E" w:rsidRDefault="00EB494E" w:rsidP="004B0070">
      <w:pPr>
        <w:spacing w:after="0" w:line="240" w:lineRule="auto"/>
      </w:pPr>
      <w:r>
        <w:separator/>
      </w:r>
    </w:p>
  </w:footnote>
  <w:footnote w:type="continuationSeparator" w:id="0">
    <w:p w14:paraId="66410F78" w14:textId="77777777" w:rsidR="00EB494E" w:rsidRDefault="00EB494E" w:rsidP="004B0070">
      <w:pPr>
        <w:spacing w:after="0" w:line="240" w:lineRule="auto"/>
      </w:pPr>
      <w:r>
        <w:continuationSeparator/>
      </w:r>
    </w:p>
  </w:footnote>
  <w:footnote w:id="1">
    <w:p w14:paraId="7CA16263" w14:textId="1375E6D5" w:rsidR="00C36A62" w:rsidRPr="00CA6D62" w:rsidRDefault="00C36A62" w:rsidP="00C36A62">
      <w:pPr>
        <w:pStyle w:val="FootnoteText"/>
        <w:rPr>
          <w:lang w:val="en-US"/>
        </w:rPr>
      </w:pPr>
      <w:r>
        <w:rPr>
          <w:rStyle w:val="FootnoteReference"/>
        </w:rPr>
        <w:footnoteRef/>
      </w:r>
      <w:r>
        <w:t xml:space="preserve"> </w:t>
      </w:r>
      <w:r w:rsidRPr="0040622A">
        <w:rPr>
          <w:b/>
          <w:i/>
          <w:szCs w:val="22"/>
        </w:rPr>
        <w:t>A prototype</w:t>
      </w:r>
      <w:r w:rsidRPr="00D770BB">
        <w:rPr>
          <w:szCs w:val="22"/>
        </w:rPr>
        <w:t xml:space="preserve"> is </w:t>
      </w:r>
      <w:r w:rsidRPr="00D770BB">
        <w:rPr>
          <w:szCs w:val="22"/>
          <w:lang w:val="en-US"/>
        </w:rPr>
        <w:t>a model that illustrates the functionality of an idea or design.  It may be life sized or scaled to a model that fits in your hand.  However, a prototype needs to be a</w:t>
      </w:r>
      <w:r w:rsidR="001B508E">
        <w:rPr>
          <w:b/>
          <w:color w:val="FF0000"/>
          <w:szCs w:val="22"/>
          <w:lang w:val="en-US"/>
        </w:rPr>
        <w:t>s</w:t>
      </w:r>
      <w:r w:rsidRPr="00D770BB">
        <w:rPr>
          <w:szCs w:val="22"/>
          <w:lang w:val="en-US"/>
        </w:rPr>
        <w:t xml:space="preserve"> real looking as possible, using the materials available.  </w:t>
      </w:r>
    </w:p>
  </w:footnote>
  <w:footnote w:id="2">
    <w:p w14:paraId="56486C7F" w14:textId="67B2A7BF" w:rsidR="00C36A62" w:rsidRPr="00F532F1" w:rsidRDefault="00C36A62" w:rsidP="00C36A62">
      <w:pPr>
        <w:rPr>
          <w:rFonts w:ascii="Arial Narrow" w:hAnsi="Arial Narrow"/>
        </w:rPr>
      </w:pPr>
      <w:r>
        <w:rPr>
          <w:rStyle w:val="FootnoteReference"/>
        </w:rPr>
        <w:footnoteRef/>
      </w:r>
      <w:r>
        <w:t xml:space="preserve"> </w:t>
      </w:r>
      <w:r w:rsidRPr="008F7B1F">
        <w:rPr>
          <w:rFonts w:ascii="Arial Narrow" w:hAnsi="Arial Narrow"/>
        </w:rPr>
        <w:t xml:space="preserve">A metaphor is a representation of ideas or concepts in a tangible and often creative or imaginative way.  For example, we might use hearts as a metaphor for love, and then tear the heart or pierce it in </w:t>
      </w:r>
      <w:r w:rsidR="00373514">
        <w:rPr>
          <w:rFonts w:ascii="Arial Narrow" w:hAnsi="Arial Narrow"/>
        </w:rPr>
        <w:t>some way to show angst or heart</w:t>
      </w:r>
      <w:r w:rsidRPr="008F7B1F">
        <w:rPr>
          <w:rFonts w:ascii="Arial Narrow" w:hAnsi="Arial Narrow"/>
        </w:rPr>
        <w:t>break.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4C2C" w14:textId="77777777" w:rsidR="00A30845" w:rsidRDefault="00EB494E">
    <w:pPr>
      <w:pStyle w:val="Header"/>
    </w:pPr>
    <w:r>
      <w:rPr>
        <w:noProof/>
        <w:lang w:val="en-US"/>
      </w:rPr>
      <w:pict w14:anchorId="0018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9" o:spid="_x0000_s2049" type="#_x0000_t75" style="position:absolute;margin-left:0;margin-top:0;width:72.95pt;height:491.3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55EF" w14:textId="2735B64D" w:rsidR="00A30845" w:rsidRDefault="00A30845" w:rsidP="00C605D0">
    <w:pPr>
      <w:pStyle w:val="Header"/>
    </w:pPr>
    <w:r>
      <w:rPr>
        <w:rFonts w:ascii="Arial" w:hAnsi="Arial"/>
        <w:noProof/>
        <w:sz w:val="24"/>
        <w:lang w:val="en-US"/>
      </w:rPr>
      <mc:AlternateContent>
        <mc:Choice Requires="wps">
          <w:drawing>
            <wp:anchor distT="0" distB="0" distL="114300" distR="114300" simplePos="0" relativeHeight="251661824" behindDoc="0" locked="0" layoutInCell="1" allowOverlap="1" wp14:anchorId="529F766C" wp14:editId="72A7A808">
              <wp:simplePos x="0" y="0"/>
              <wp:positionH relativeFrom="column">
                <wp:align>right</wp:align>
              </wp:positionH>
              <wp:positionV relativeFrom="paragraph">
                <wp:posOffset>464820</wp:posOffset>
              </wp:positionV>
              <wp:extent cx="192278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92278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27B43E" w14:textId="77777777" w:rsidR="00A30845" w:rsidRPr="00C605D0" w:rsidRDefault="00A30845"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A30845" w:rsidRPr="00C605D0" w:rsidRDefault="00A30845"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01520090" w:rsidR="00A30845" w:rsidRPr="00C605D0" w:rsidRDefault="00A30845" w:rsidP="00EB49B4">
                          <w:pPr>
                            <w:spacing w:after="0"/>
                            <w:rPr>
                              <w:rFonts w:ascii="Arial Narrow" w:hAnsi="Arial Narrow" w:cs="Arial"/>
                              <w:b/>
                              <w:sz w:val="36"/>
                              <w:szCs w:val="24"/>
                              <w:lang w:val="en-US"/>
                            </w:rPr>
                          </w:pPr>
                          <w:r>
                            <w:rPr>
                              <w:rFonts w:ascii="Arial Narrow" w:hAnsi="Arial Narrow" w:cs="Arial"/>
                              <w:b/>
                              <w:sz w:val="36"/>
                              <w:szCs w:val="24"/>
                              <w:lang w:val="en-US"/>
                            </w:rPr>
                            <w:t>Displace</w:t>
                          </w:r>
                          <w:r w:rsidR="00373514">
                            <w:rPr>
                              <w:rFonts w:ascii="Arial Narrow" w:hAnsi="Arial Narrow" w:cs="Arial"/>
                              <w:b/>
                              <w:sz w:val="36"/>
                              <w:szCs w:val="24"/>
                              <w:lang w:val="en-US"/>
                            </w:rPr>
                            <w:t>d</w:t>
                          </w:r>
                          <w:r>
                            <w:rPr>
                              <w:rFonts w:ascii="Arial Narrow" w:hAnsi="Arial Narrow" w:cs="Arial"/>
                              <w:b/>
                              <w:sz w:val="36"/>
                              <w:szCs w:val="24"/>
                              <w:lang w:val="en-US"/>
                            </w:rPr>
                            <w:t xml:space="preserve"> Students</w:t>
                          </w:r>
                        </w:p>
                        <w:p w14:paraId="59D5A5D7" w14:textId="0D0428CB" w:rsidR="00A30845" w:rsidRPr="00C605D0" w:rsidRDefault="00A30845">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F766C" id="_x0000_t202" coordsize="21600,21600" o:spt="202" path="m,l,21600r21600,l21600,xe">
              <v:stroke joinstyle="miter"/>
              <v:path gradientshapeok="t" o:connecttype="rect"/>
            </v:shapetype>
            <v:shape id="Text Box 1" o:spid="_x0000_s1026" type="#_x0000_t202" style="position:absolute;margin-left:100.2pt;margin-top:36.6pt;width:151.4pt;height:81pt;z-index:251661824;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" filled="f" stroked="f">
              <v:textbox>
                <w:txbxContent>
                  <w:p w14:paraId="4927B43E" w14:textId="77777777" w:rsidR="00A30845" w:rsidRPr="00C605D0" w:rsidRDefault="00A30845"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A30845" w:rsidRPr="00C605D0" w:rsidRDefault="00A30845"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01520090" w:rsidR="00A30845" w:rsidRPr="00C605D0" w:rsidRDefault="00A30845" w:rsidP="00EB49B4">
                    <w:pPr>
                      <w:spacing w:after="0"/>
                      <w:rPr>
                        <w:rFonts w:ascii="Arial Narrow" w:hAnsi="Arial Narrow" w:cs="Arial"/>
                        <w:b/>
                        <w:sz w:val="36"/>
                        <w:szCs w:val="24"/>
                        <w:lang w:val="en-US"/>
                      </w:rPr>
                    </w:pPr>
                    <w:r>
                      <w:rPr>
                        <w:rFonts w:ascii="Arial Narrow" w:hAnsi="Arial Narrow" w:cs="Arial"/>
                        <w:b/>
                        <w:sz w:val="36"/>
                        <w:szCs w:val="24"/>
                        <w:lang w:val="en-US"/>
                      </w:rPr>
                      <w:t>Displace</w:t>
                    </w:r>
                    <w:r w:rsidR="00373514">
                      <w:rPr>
                        <w:rFonts w:ascii="Arial Narrow" w:hAnsi="Arial Narrow" w:cs="Arial"/>
                        <w:b/>
                        <w:sz w:val="36"/>
                        <w:szCs w:val="24"/>
                        <w:lang w:val="en-US"/>
                      </w:rPr>
                      <w:t>d</w:t>
                    </w:r>
                    <w:r>
                      <w:rPr>
                        <w:rFonts w:ascii="Arial Narrow" w:hAnsi="Arial Narrow" w:cs="Arial"/>
                        <w:b/>
                        <w:sz w:val="36"/>
                        <w:szCs w:val="24"/>
                        <w:lang w:val="en-US"/>
                      </w:rPr>
                      <w:t xml:space="preserve"> Students</w:t>
                    </w:r>
                  </w:p>
                  <w:p w14:paraId="59D5A5D7" w14:textId="0D0428CB" w:rsidR="00A30845" w:rsidRPr="00C605D0" w:rsidRDefault="00A30845">
                    <w:pPr>
                      <w:rPr>
                        <w:sz w:val="24"/>
                      </w:rPr>
                    </w:pPr>
                  </w:p>
                </w:txbxContent>
              </v:textbox>
            </v:shape>
          </w:pict>
        </mc:Fallback>
      </mc:AlternateContent>
    </w:r>
    <w:r>
      <w:rPr>
        <w:rFonts w:ascii="Arial" w:hAnsi="Arial"/>
        <w:noProof/>
        <w:sz w:val="24"/>
        <w:lang w:val="en-US"/>
      </w:rPr>
      <w:drawing>
        <wp:inline distT="0" distB="0" distL="0" distR="0" wp14:anchorId="427836F8" wp14:editId="18E1926D">
          <wp:extent cx="1654175" cy="1311910"/>
          <wp:effectExtent l="0" t="0" r="3175" b="2540"/>
          <wp:docPr id="14" name="Picture 14" descr="\\SKILLS01\public2\2014-2015 Files\Logos\Skills Canada Alberta\SkillsCanada_Alberta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ILLS01\public2\2014-2015 Files\Logos\Skills Canada Alberta\SkillsCanada_Alberta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311910"/>
                  </a:xfrm>
                  <a:prstGeom prst="rect">
                    <a:avLst/>
                  </a:prstGeom>
                  <a:noFill/>
                  <a:ln>
                    <a:noFill/>
                  </a:ln>
                </pic:spPr>
              </pic:pic>
            </a:graphicData>
          </a:graphic>
        </wp:inline>
      </w:drawing>
    </w:r>
    <w:r>
      <w:rPr>
        <w:rFonts w:ascii="Arial" w:hAnsi="Arial"/>
        <w:sz w:val="20"/>
        <w:lang w:val="en-US"/>
      </w:rPr>
      <w:tab/>
    </w:r>
    <w:r>
      <w:rPr>
        <w:rFonts w:ascii="Arial" w:hAnsi="Arial"/>
        <w:sz w:val="20"/>
        <w:lang w:val="en-US"/>
      </w:rPr>
      <w:tab/>
    </w:r>
  </w:p>
  <w:p w14:paraId="7FEF9ED7" w14:textId="77777777" w:rsidR="00A30845" w:rsidRDefault="00EB494E">
    <w:pPr>
      <w:pStyle w:val="Header"/>
    </w:pPr>
    <w:r>
      <w:rPr>
        <w:noProof/>
        <w:lang w:val="en-US"/>
      </w:rPr>
      <w:pict w14:anchorId="20BB2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80" o:spid="_x0000_s2050" type="#_x0000_t75" style="position:absolute;margin-left:-1in;margin-top:2.2pt;width:72.05pt;height:490.85pt;z-index:-251660801;visibility:visible;mso-wrap-edited:f;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25B9" w14:textId="77777777" w:rsidR="00A30845" w:rsidRDefault="00EB494E">
    <w:pPr>
      <w:pStyle w:val="Header"/>
    </w:pPr>
    <w:r>
      <w:rPr>
        <w:noProof/>
        <w:lang w:val="en-US"/>
      </w:rPr>
      <w:pict w14:anchorId="52438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8" o:spid="_x0000_s2051" type="#_x0000_t75" style="position:absolute;margin-left:0;margin-top:0;width:72.95pt;height:491.3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623"/>
    <w:multiLevelType w:val="hybridMultilevel"/>
    <w:tmpl w:val="4DF0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824CF"/>
    <w:multiLevelType w:val="hybridMultilevel"/>
    <w:tmpl w:val="82DE1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7003B"/>
    <w:multiLevelType w:val="hybridMultilevel"/>
    <w:tmpl w:val="955A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A74D1"/>
    <w:multiLevelType w:val="hybridMultilevel"/>
    <w:tmpl w:val="91F03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131634"/>
    <w:multiLevelType w:val="hybridMultilevel"/>
    <w:tmpl w:val="23AE2DEA"/>
    <w:lvl w:ilvl="0" w:tplc="FD74071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305F7474"/>
    <w:multiLevelType w:val="multilevel"/>
    <w:tmpl w:val="B3D0D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344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DB6344"/>
    <w:multiLevelType w:val="hybridMultilevel"/>
    <w:tmpl w:val="EC7835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02027"/>
    <w:multiLevelType w:val="hybridMultilevel"/>
    <w:tmpl w:val="6854D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876420"/>
    <w:multiLevelType w:val="multilevel"/>
    <w:tmpl w:val="B5A6371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0" w15:restartNumberingAfterBreak="0">
    <w:nsid w:val="4E75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5A1E0B"/>
    <w:multiLevelType w:val="hybridMultilevel"/>
    <w:tmpl w:val="A96E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B57E4"/>
    <w:multiLevelType w:val="multilevel"/>
    <w:tmpl w:val="31F01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7BB6E1F"/>
    <w:multiLevelType w:val="hybridMultilevel"/>
    <w:tmpl w:val="FA08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E4926"/>
    <w:multiLevelType w:val="hybridMultilevel"/>
    <w:tmpl w:val="E2D2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B63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8103AB"/>
    <w:multiLevelType w:val="hybridMultilevel"/>
    <w:tmpl w:val="F4A03864"/>
    <w:lvl w:ilvl="0" w:tplc="AB40359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717E3F9F"/>
    <w:multiLevelType w:val="hybridMultilevel"/>
    <w:tmpl w:val="CE3C4B40"/>
    <w:lvl w:ilvl="0" w:tplc="83F2473A">
      <w:start w:val="1"/>
      <w:numFmt w:val="decimal"/>
      <w:lvlText w:val="%1."/>
      <w:lvlJc w:val="left"/>
      <w:pPr>
        <w:tabs>
          <w:tab w:val="num" w:pos="1080"/>
        </w:tabs>
        <w:ind w:left="1080" w:hanging="720"/>
      </w:pPr>
      <w:rPr>
        <w:rFonts w:hint="default"/>
      </w:rPr>
    </w:lvl>
    <w:lvl w:ilvl="1" w:tplc="C4105710">
      <w:start w:val="1"/>
      <w:numFmt w:val="lowerLetter"/>
      <w:lvlText w:val="(%2)"/>
      <w:lvlJc w:val="left"/>
      <w:pPr>
        <w:tabs>
          <w:tab w:val="num" w:pos="1440"/>
        </w:tabs>
        <w:ind w:left="1440" w:hanging="360"/>
      </w:pPr>
      <w:rPr>
        <w:rFonts w:hint="default"/>
      </w:rPr>
    </w:lvl>
    <w:lvl w:ilvl="2" w:tplc="3120052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C82FE1"/>
    <w:multiLevelType w:val="hybridMultilevel"/>
    <w:tmpl w:val="775EE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D867B3"/>
    <w:multiLevelType w:val="hybridMultilevel"/>
    <w:tmpl w:val="686E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8"/>
  </w:num>
  <w:num w:numId="4">
    <w:abstractNumId w:val="3"/>
  </w:num>
  <w:num w:numId="5">
    <w:abstractNumId w:val="19"/>
  </w:num>
  <w:num w:numId="6">
    <w:abstractNumId w:val="1"/>
  </w:num>
  <w:num w:numId="7">
    <w:abstractNumId w:val="10"/>
  </w:num>
  <w:num w:numId="8">
    <w:abstractNumId w:val="15"/>
  </w:num>
  <w:num w:numId="9">
    <w:abstractNumId w:val="11"/>
  </w:num>
  <w:num w:numId="10">
    <w:abstractNumId w:val="13"/>
  </w:num>
  <w:num w:numId="11">
    <w:abstractNumId w:val="17"/>
  </w:num>
  <w:num w:numId="12">
    <w:abstractNumId w:val="4"/>
  </w:num>
  <w:num w:numId="13">
    <w:abstractNumId w:val="16"/>
  </w:num>
  <w:num w:numId="14">
    <w:abstractNumId w:val="14"/>
  </w:num>
  <w:num w:numId="15">
    <w:abstractNumId w:val="5"/>
  </w:num>
  <w:num w:numId="16">
    <w:abstractNumId w:val="0"/>
  </w:num>
  <w:num w:numId="17">
    <w:abstractNumId w:val="2"/>
  </w:num>
  <w:num w:numId="18">
    <w:abstractNumId w:val="12"/>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0"/>
    <w:rsid w:val="000025C2"/>
    <w:rsid w:val="00002CC5"/>
    <w:rsid w:val="00041E61"/>
    <w:rsid w:val="001400BE"/>
    <w:rsid w:val="00193F4A"/>
    <w:rsid w:val="001B508E"/>
    <w:rsid w:val="001D1238"/>
    <w:rsid w:val="00205922"/>
    <w:rsid w:val="002163B2"/>
    <w:rsid w:val="00262D07"/>
    <w:rsid w:val="00287E9D"/>
    <w:rsid w:val="00373514"/>
    <w:rsid w:val="003D1922"/>
    <w:rsid w:val="0040622A"/>
    <w:rsid w:val="00416A69"/>
    <w:rsid w:val="00471C3A"/>
    <w:rsid w:val="004B0070"/>
    <w:rsid w:val="0051274C"/>
    <w:rsid w:val="005A5B5E"/>
    <w:rsid w:val="005E0F8E"/>
    <w:rsid w:val="005F59EA"/>
    <w:rsid w:val="00624833"/>
    <w:rsid w:val="0064284E"/>
    <w:rsid w:val="00663056"/>
    <w:rsid w:val="00683320"/>
    <w:rsid w:val="006E0EF1"/>
    <w:rsid w:val="006E5B9C"/>
    <w:rsid w:val="007074F4"/>
    <w:rsid w:val="00735F54"/>
    <w:rsid w:val="00777ED3"/>
    <w:rsid w:val="007B3F5B"/>
    <w:rsid w:val="007B6CE8"/>
    <w:rsid w:val="007E0CE4"/>
    <w:rsid w:val="00811CBA"/>
    <w:rsid w:val="00843038"/>
    <w:rsid w:val="00843CDB"/>
    <w:rsid w:val="00870733"/>
    <w:rsid w:val="00896383"/>
    <w:rsid w:val="008E6175"/>
    <w:rsid w:val="008E7B92"/>
    <w:rsid w:val="00986A19"/>
    <w:rsid w:val="00A101B1"/>
    <w:rsid w:val="00A30845"/>
    <w:rsid w:val="00A41D9C"/>
    <w:rsid w:val="00B1590F"/>
    <w:rsid w:val="00B17839"/>
    <w:rsid w:val="00B213DA"/>
    <w:rsid w:val="00BB657F"/>
    <w:rsid w:val="00C169DF"/>
    <w:rsid w:val="00C32DE5"/>
    <w:rsid w:val="00C36A62"/>
    <w:rsid w:val="00C605D0"/>
    <w:rsid w:val="00C67C09"/>
    <w:rsid w:val="00C760A1"/>
    <w:rsid w:val="00CA6D62"/>
    <w:rsid w:val="00CB0F9B"/>
    <w:rsid w:val="00CC63FE"/>
    <w:rsid w:val="00CC6D3E"/>
    <w:rsid w:val="00CD1C37"/>
    <w:rsid w:val="00D52FA7"/>
    <w:rsid w:val="00D720A8"/>
    <w:rsid w:val="00D7485D"/>
    <w:rsid w:val="00D770BB"/>
    <w:rsid w:val="00DF4568"/>
    <w:rsid w:val="00DF7BEE"/>
    <w:rsid w:val="00EB494E"/>
    <w:rsid w:val="00EB49B4"/>
    <w:rsid w:val="00ED01FD"/>
    <w:rsid w:val="00ED18DA"/>
    <w:rsid w:val="00ED674F"/>
    <w:rsid w:val="00EE342D"/>
    <w:rsid w:val="00EF453C"/>
    <w:rsid w:val="00F07CF1"/>
    <w:rsid w:val="00F2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E24632"/>
  <w15:docId w15:val="{5B5D4F67-6343-44EE-B0E3-600B72A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7F"/>
    <w:pPr>
      <w:spacing w:after="200" w:line="276" w:lineRule="auto"/>
    </w:pPr>
    <w:rPr>
      <w:sz w:val="22"/>
      <w:szCs w:val="22"/>
      <w:lang w:val="en-CA"/>
    </w:rPr>
  </w:style>
  <w:style w:type="paragraph" w:styleId="Heading3">
    <w:name w:val="heading 3"/>
    <w:basedOn w:val="Normal"/>
    <w:next w:val="Normal"/>
    <w:link w:val="Heading3Char"/>
    <w:uiPriority w:val="99"/>
    <w:qFormat/>
    <w:rsid w:val="008E6175"/>
    <w:pPr>
      <w:keepNext/>
      <w:spacing w:after="0" w:line="240" w:lineRule="auto"/>
      <w:outlineLvl w:val="2"/>
    </w:pPr>
    <w:rPr>
      <w:rFonts w:ascii="Arial" w:eastAsia="Times New Roman" w:hAnsi="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E6175"/>
    <w:rPr>
      <w:rFonts w:ascii="Arial" w:hAnsi="Arial" w:cs="Times New Roman"/>
      <w:sz w:val="20"/>
      <w:lang w:val="en-US"/>
    </w:rPr>
  </w:style>
  <w:style w:type="paragraph" w:styleId="BalloonText">
    <w:name w:val="Balloon Text"/>
    <w:basedOn w:val="Normal"/>
    <w:link w:val="BalloonTextChar"/>
    <w:uiPriority w:val="99"/>
    <w:semiHidden/>
    <w:rsid w:val="004B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70"/>
    <w:rPr>
      <w:rFonts w:ascii="Tahoma" w:hAnsi="Tahoma" w:cs="Tahoma"/>
      <w:sz w:val="16"/>
    </w:rPr>
  </w:style>
  <w:style w:type="paragraph" w:styleId="Header">
    <w:name w:val="header"/>
    <w:basedOn w:val="Normal"/>
    <w:link w:val="HeaderChar"/>
    <w:uiPriority w:val="99"/>
    <w:rsid w:val="004B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70"/>
    <w:rPr>
      <w:rFonts w:cs="Times New Roman"/>
    </w:rPr>
  </w:style>
  <w:style w:type="paragraph" w:styleId="Footer">
    <w:name w:val="footer"/>
    <w:basedOn w:val="Normal"/>
    <w:link w:val="FooterChar"/>
    <w:uiPriority w:val="99"/>
    <w:semiHidden/>
    <w:rsid w:val="004B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70"/>
    <w:rPr>
      <w:rFonts w:cs="Times New Roman"/>
    </w:rPr>
  </w:style>
  <w:style w:type="paragraph" w:styleId="NoSpacing">
    <w:name w:val="No Spacing"/>
    <w:uiPriority w:val="1"/>
    <w:qFormat/>
    <w:rsid w:val="00A41D9C"/>
    <w:rPr>
      <w:sz w:val="22"/>
      <w:szCs w:val="22"/>
      <w:lang w:val="en-CA"/>
    </w:rPr>
  </w:style>
  <w:style w:type="table" w:styleId="TableGrid">
    <w:name w:val="Table Grid"/>
    <w:basedOn w:val="TableNormal"/>
    <w:uiPriority w:val="99"/>
    <w:rsid w:val="00DF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0BE"/>
    <w:pPr>
      <w:ind w:left="720"/>
      <w:contextualSpacing/>
    </w:pPr>
  </w:style>
  <w:style w:type="paragraph" w:customStyle="1" w:styleId="Normal1">
    <w:name w:val="Normal1"/>
    <w:rsid w:val="001D1238"/>
    <w:pPr>
      <w:spacing w:line="276" w:lineRule="auto"/>
    </w:pPr>
    <w:rPr>
      <w:rFonts w:ascii="Arial" w:eastAsia="Arial" w:hAnsi="Arial" w:cs="Arial"/>
      <w:color w:val="000000"/>
      <w:sz w:val="22"/>
      <w:szCs w:val="22"/>
      <w:lang w:val="en-CA"/>
    </w:rPr>
  </w:style>
  <w:style w:type="character" w:styleId="PageNumber">
    <w:name w:val="page number"/>
    <w:basedOn w:val="DefaultParagraphFont"/>
    <w:uiPriority w:val="99"/>
    <w:semiHidden/>
    <w:unhideWhenUsed/>
    <w:rsid w:val="00D52FA7"/>
  </w:style>
  <w:style w:type="paragraph" w:styleId="FootnoteText">
    <w:name w:val="footnote text"/>
    <w:basedOn w:val="Normal"/>
    <w:link w:val="FootnoteTextChar"/>
    <w:uiPriority w:val="99"/>
    <w:unhideWhenUsed/>
    <w:rsid w:val="0040622A"/>
    <w:pPr>
      <w:spacing w:after="0" w:line="240" w:lineRule="auto"/>
    </w:pPr>
    <w:rPr>
      <w:rFonts w:ascii="Arial Narrow" w:hAnsi="Arial Narrow"/>
      <w:szCs w:val="24"/>
    </w:rPr>
  </w:style>
  <w:style w:type="character" w:customStyle="1" w:styleId="FootnoteTextChar">
    <w:name w:val="Footnote Text Char"/>
    <w:basedOn w:val="DefaultParagraphFont"/>
    <w:link w:val="FootnoteText"/>
    <w:uiPriority w:val="99"/>
    <w:rsid w:val="0040622A"/>
    <w:rPr>
      <w:rFonts w:ascii="Arial Narrow" w:hAnsi="Arial Narrow"/>
      <w:sz w:val="22"/>
      <w:szCs w:val="24"/>
      <w:lang w:val="en-CA"/>
    </w:rPr>
  </w:style>
  <w:style w:type="character" w:styleId="FootnoteReference">
    <w:name w:val="footnote reference"/>
    <w:basedOn w:val="DefaultParagraphFont"/>
    <w:uiPriority w:val="99"/>
    <w:unhideWhenUsed/>
    <w:rsid w:val="00F248CF"/>
    <w:rPr>
      <w:vertAlign w:val="superscript"/>
    </w:rPr>
  </w:style>
  <w:style w:type="character" w:styleId="Hyperlink">
    <w:name w:val="Hyperlink"/>
    <w:basedOn w:val="DefaultParagraphFont"/>
    <w:uiPriority w:val="99"/>
    <w:unhideWhenUsed/>
    <w:rsid w:val="0066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860">
      <w:bodyDiv w:val="1"/>
      <w:marLeft w:val="0"/>
      <w:marRight w:val="0"/>
      <w:marTop w:val="0"/>
      <w:marBottom w:val="0"/>
      <w:divBdr>
        <w:top w:val="none" w:sz="0" w:space="0" w:color="auto"/>
        <w:left w:val="none" w:sz="0" w:space="0" w:color="auto"/>
        <w:bottom w:val="none" w:sz="0" w:space="0" w:color="auto"/>
        <w:right w:val="none" w:sz="0" w:space="0" w:color="auto"/>
      </w:divBdr>
    </w:div>
    <w:div w:id="1870755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EA90-0D0F-464F-AB0D-0565A4DE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2014 &lt;REGION&gt; Regional Skills Canada Competition</vt:lpstr>
    </vt:vector>
  </TitlesOfParts>
  <Company>Toshiba</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&lt;REGION&gt; Regional Skills Canada Competition</dc:title>
  <dc:creator>Alycia Pawluk</dc:creator>
  <cp:lastModifiedBy>Tanya Larkin</cp:lastModifiedBy>
  <cp:revision>2</cp:revision>
  <cp:lastPrinted>2016-03-31T18:40:00Z</cp:lastPrinted>
  <dcterms:created xsi:type="dcterms:W3CDTF">2017-09-20T22:00:00Z</dcterms:created>
  <dcterms:modified xsi:type="dcterms:W3CDTF">2017-09-20T22:00:00Z</dcterms:modified>
</cp:coreProperties>
</file>